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1" w:rsidRPr="00864F04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4F04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40391" w:rsidRPr="00864F04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F04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0391" w:rsidRPr="00864F04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4F04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140391" w:rsidRPr="00864F04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4F04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140391" w:rsidRPr="00864F04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64F04">
        <w:rPr>
          <w:rFonts w:ascii="Times New Roman" w:hAnsi="Times New Roman" w:cs="Times New Roman"/>
          <w:sz w:val="24"/>
          <w:szCs w:val="24"/>
        </w:rPr>
        <w:t>1</w:t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864F04">
        <w:rPr>
          <w:rFonts w:ascii="Times New Roman" w:hAnsi="Times New Roman" w:cs="Times New Roman"/>
          <w:sz w:val="24"/>
          <w:szCs w:val="24"/>
        </w:rPr>
        <w:t>06–2/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>25-22</w:t>
      </w:r>
    </w:p>
    <w:p w:rsidR="00140391" w:rsidRPr="00864F04" w:rsidRDefault="00A8574D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 xml:space="preserve">02. </w:t>
      </w:r>
      <w:proofErr w:type="gramStart"/>
      <w:r w:rsidRPr="00864F04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140391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75734" w:rsidRDefault="00175734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>ЗАПИСНИК</w:t>
      </w:r>
    </w:p>
    <w:p w:rsidR="00140391" w:rsidRDefault="00140391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64F04">
        <w:rPr>
          <w:rFonts w:ascii="Times New Roman" w:hAnsi="Times New Roman" w:cs="Times New Roman"/>
          <w:sz w:val="24"/>
          <w:szCs w:val="24"/>
        </w:rPr>
        <w:t>СА 5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64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F04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864F04">
        <w:rPr>
          <w:rFonts w:ascii="Times New Roman" w:hAnsi="Times New Roman" w:cs="Times New Roman"/>
          <w:sz w:val="24"/>
          <w:szCs w:val="24"/>
        </w:rPr>
        <w:t>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864F04">
        <w:rPr>
          <w:rFonts w:ascii="Times New Roman" w:hAnsi="Times New Roman" w:cs="Times New Roman"/>
          <w:sz w:val="24"/>
          <w:szCs w:val="24"/>
        </w:rPr>
        <w:t xml:space="preserve">,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>02.ФЕБРУАРА 2022.</w:t>
      </w:r>
      <w:proofErr w:type="gramEnd"/>
      <w:r w:rsidRPr="00864F0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175734" w:rsidRPr="00175734" w:rsidRDefault="00175734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864F04">
        <w:rPr>
          <w:rFonts w:ascii="Times New Roman" w:hAnsi="Times New Roman" w:cs="Times New Roman"/>
          <w:sz w:val="24"/>
          <w:szCs w:val="24"/>
        </w:rPr>
        <w:t>15</w:t>
      </w:r>
      <w:r w:rsidRPr="00864F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64F0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64F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Адам Шукало, 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Бранимир Спасић, Дарко Лакетић, Ивана Николић, Небојша Бакарец, Марина Рагуш и Бранимир Јовановић. </w:t>
      </w: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864F04">
        <w:rPr>
          <w:rFonts w:ascii="Times New Roman" w:hAnsi="Times New Roman" w:cs="Times New Roman"/>
          <w:sz w:val="24"/>
          <w:szCs w:val="24"/>
        </w:rPr>
        <w:t xml:space="preserve"> 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вовали </w:t>
      </w:r>
      <w:r w:rsidR="00EC52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Виктор Јевтовић, заменик Драгане Баришић, члана Одбора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>, Дијана Радовић заменик Ђорђа Милићевића, члана Одбора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и Нина Павићевић, заменик Угљеше Марковића, члана Одбора.</w:t>
      </w: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 xml:space="preserve">  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Седници нис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у присуствовали чланови Одбора: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Баришић, 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>Лука Кебара, Мирослав Кондић,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Милићевић, Угљеша Марковић, Мира Петровић и Шаип Камбери.</w:t>
      </w:r>
    </w:p>
    <w:p w:rsidR="00955D10" w:rsidRPr="00864F04" w:rsidRDefault="00955D10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5D10" w:rsidRPr="00864F04" w:rsidRDefault="00955D10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Седници је приступила Сандра Божић, члан Одбора, током разматрања 2. тачке Дневног реда.</w:t>
      </w:r>
    </w:p>
    <w:p w:rsidR="00F62C08" w:rsidRPr="00864F04" w:rsidRDefault="00F62C08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08" w:rsidRPr="00864F04" w:rsidRDefault="00F62C08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F5C7E">
        <w:rPr>
          <w:rFonts w:ascii="Times New Roman" w:hAnsi="Times New Roman" w:cs="Times New Roman"/>
          <w:sz w:val="24"/>
          <w:szCs w:val="24"/>
          <w:lang w:val="sr-Cyrl-RS"/>
        </w:rPr>
        <w:t>На позив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Одбора, седници је присуствовао Лука Милошевић, секретар Комисије за контролу државне помоћи.</w:t>
      </w: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864F04">
        <w:rPr>
          <w:rFonts w:ascii="Times New Roman" w:hAnsi="Times New Roman" w:cs="Times New Roman"/>
          <w:sz w:val="24"/>
          <w:szCs w:val="24"/>
        </w:rPr>
        <w:t xml:space="preserve">   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955D10" w:rsidRPr="00864F04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5D10" w:rsidRPr="00955D10" w:rsidRDefault="00955D10" w:rsidP="0017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55D10" w:rsidRPr="00955D10" w:rsidRDefault="00955D10" w:rsidP="0017573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</w:t>
      </w:r>
      <w:proofErr w:type="gramEnd"/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записника са 50</w:t>
      </w:r>
      <w:r w:rsidRPr="00955D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D1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 Одбора -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Разматрање оставке коју је на функцију народног посланика поднела Самира    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Ћосовић (01 број: 118-109/22 од 21. јануара 2022. године);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Разматрање Захтева Комисије за контролу државне помоћи за прибављање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сагласности за заснивање радног односа са новим лицима (21 Број: 112-2513/21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од 31. децембра 2021. године и од 10. јануара 2022. године);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Разматрање захтева Јахје Фехратовића, народног посланика, за остваривање     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права на закуп стана у Београду и права на накнаду за одвојени живот од 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породице (21 број: 120-128/22 од 27. јануара 2022. године).</w:t>
      </w:r>
    </w:p>
    <w:p w:rsidR="005C05FE" w:rsidRPr="00864F04" w:rsidRDefault="00140391" w:rsidP="00175734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Пре преласка на рад по утврђеном дневном реду, председник Одбора је п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редложио да се усвоји записник 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955D10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Одбора. Одбор је једногласно, без примедби, усвојио записник са </w:t>
      </w:r>
      <w:r w:rsidR="00955D10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седнице Одбора. </w:t>
      </w:r>
    </w:p>
    <w:p w:rsidR="005C05FE" w:rsidRPr="00864F04" w:rsidRDefault="005C05FE" w:rsidP="00175734">
      <w:pPr>
        <w:pStyle w:val="ListParagraph"/>
        <w:ind w:left="0" w:firstLine="709"/>
        <w:rPr>
          <w:lang w:val="sr-Cyrl-RS"/>
        </w:rPr>
      </w:pPr>
    </w:p>
    <w:p w:rsidR="005C05FE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Прва тачка дневног реда: 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оставке коју је на функцију народног посланика поднела Самира </w:t>
      </w:r>
      <w:r w:rsidR="005C05F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Ћосовић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5C05FE" w:rsidRPr="00864F04" w:rsidRDefault="005C05FE" w:rsidP="0017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05FE" w:rsidRPr="005C05FE" w:rsidRDefault="005C05FE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05FE">
        <w:rPr>
          <w:rFonts w:ascii="Times New Roman" w:hAnsi="Times New Roman" w:cs="Times New Roman"/>
          <w:sz w:val="24"/>
          <w:szCs w:val="24"/>
          <w:lang w:val="sr-Cyrl-RS"/>
        </w:rPr>
        <w:t>Имајући у виду поднету оставку, п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редседник Одбора је предложио да Одбор Народној скупштини поднесе извештај о наступању случаја из члана 88. став 1. тачка 2. Закона о избору народних посланика у коме се </w:t>
      </w:r>
      <w:r w:rsidR="00EC523C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оставка</w:t>
      </w:r>
      <w:r w:rsidR="00EC523C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наводи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5C05FE" w:rsidRPr="005C05FE" w:rsidRDefault="005C05FE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C7E" w:rsidRDefault="005C05FE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</w:t>
      </w:r>
    </w:p>
    <w:p w:rsidR="005C05FE" w:rsidRPr="005C05FE" w:rsidRDefault="005C05FE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5C05FE" w:rsidRPr="005C05FE" w:rsidRDefault="005C05FE" w:rsidP="001757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         Дискусије није било. </w:t>
      </w:r>
    </w:p>
    <w:p w:rsidR="005C05FE" w:rsidRPr="005C05FE" w:rsidRDefault="005C05FE" w:rsidP="0017573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05F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5C05FE" w:rsidRPr="005C05FE" w:rsidRDefault="005C05FE" w:rsidP="0017573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5C05FE" w:rsidRPr="005C05FE" w:rsidRDefault="005C05FE" w:rsidP="00EC523C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5C05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народног посланика Самире Ћосовић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изабране са Изборне листе „АЛЕКСАНДАР ВУЧИЋ – ЗА НАШУ ДЕЦУ</w:t>
      </w:r>
      <w:r w:rsidRPr="005C05F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5C05FE" w:rsidRPr="005C05FE" w:rsidRDefault="005C05FE" w:rsidP="00EC523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5C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05F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C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05FE">
        <w:rPr>
          <w:rFonts w:ascii="Times New Roman" w:eastAsia="Times New Roman" w:hAnsi="Times New Roman" w:cs="Times New Roman"/>
          <w:sz w:val="24"/>
          <w:szCs w:val="24"/>
        </w:rPr>
        <w:t>наведен</w:t>
      </w:r>
      <w:proofErr w:type="spellEnd"/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C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05FE">
        <w:rPr>
          <w:rFonts w:ascii="Times New Roman" w:eastAsia="Times New Roman" w:hAnsi="Times New Roman" w:cs="Times New Roman"/>
          <w:sz w:val="24"/>
          <w:szCs w:val="24"/>
        </w:rPr>
        <w:t>изборн</w:t>
      </w:r>
      <w:proofErr w:type="spellEnd"/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5C05FE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EC523C" w:rsidRDefault="00EC523C" w:rsidP="0017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391" w:rsidRPr="00864F04" w:rsidRDefault="00F62C08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140391"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дневног реда: 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Комисије за контролу државне помоћи за прибављање сагласности за заснивање радног односа са новим лицима</w:t>
      </w:r>
    </w:p>
    <w:p w:rsidR="00F62C08" w:rsidRPr="00864F04" w:rsidRDefault="00F62C08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C08" w:rsidRPr="00864F04" w:rsidRDefault="00F62C08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Секретар Комисије за контролу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државне помоћи, Лука Милошевић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образложио је поднети захтев, наводећи превасходно законску обавезу прописану Законом о буџетском систему за прибављање сагласности за заснивање радног односа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неодређено време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новим лицима. Секретар Комисије је упознао чланове Одбора да Комис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 тренутно има 11 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упражњених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радних места, од којих ће пет попунити по добијању сагласности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да 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обим посла повећан, те да нису довољни тренутни кадровски капацитети 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истакао да су пет нових лица 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којим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планира заснивање радног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високошколски образована. Такође је истакао да је предметно запошљавање условљено постојањем одговарајућих финансијских средстава, у складу са средствима обезбеђеним Законом о буџету Републике Србије за 2022. 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опредељених за рад Комис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контролу државне помоћи.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Дискусије није било.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08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 предлог председника, Одбор је једногласно усвојио 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Захтева Комисије за контролу државне помоћи за прибављање сагласности за заснивање радног односа са новим лицима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Трећа тачка дневног реда: 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Јахје Фехратовића, наро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дног посланика, за остваривање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права на закуп стана у Београду и права на накнаду за одвојени живот од породице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4F04" w:rsidRPr="00EC523C" w:rsidRDefault="00864F04" w:rsidP="0017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На предлог председника, Одбор је једногласно донео решење којим се народном посланику Јахји Фехратовићу, утврђује право на исплату месечне накнаде на име закупа стана у Београду, у износу од 35.000, 00 динара, 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почев од 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>1. јануара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>22.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 године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 01. јула 2022. године, односно до конституисања новог сазива Народне скупштине.</w:t>
      </w:r>
    </w:p>
    <w:p w:rsidR="00F62C08" w:rsidRDefault="00864F04" w:rsidP="00175734">
      <w:pPr>
        <w:tabs>
          <w:tab w:val="left" w:pos="1440"/>
          <w:tab w:val="center" w:pos="6358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На предлог председника, Одбор је једногласно донео Решење којим се народном посланику Јахји Фехратовићу, утврђује право на накнаду за одвојени живот од породице у износу од 40% просечне зараде по запосленом у привреди Републике Србије</w:t>
      </w:r>
      <w:r w:rsidR="00175734"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према последњем коначном објављеном податку републичког органа надлежног за послове статистике, на дан исплате, почев 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 01. јануара 2022. године закључно са 01. јулом 2022. године, односно до конституисања новог сазива Народне скупштине.</w:t>
      </w:r>
    </w:p>
    <w:p w:rsidR="00EC523C" w:rsidRPr="00EC523C" w:rsidRDefault="00EC523C" w:rsidP="00EC523C">
      <w:pPr>
        <w:tabs>
          <w:tab w:val="left" w:pos="1440"/>
          <w:tab w:val="center" w:pos="6358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* * *</w:t>
      </w:r>
    </w:p>
    <w:p w:rsidR="00F62C08" w:rsidRDefault="00F62C08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140391" w:rsidP="001757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15,</w:t>
      </w:r>
      <w:r w:rsidR="00962581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40391" w:rsidRDefault="00140391" w:rsidP="001757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391" w:rsidRDefault="00140391" w:rsidP="001757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391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Саставни део овог записника чини обрађени тонски снимак седнице Одбора.</w:t>
      </w:r>
    </w:p>
    <w:p w:rsidR="00140391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23C" w:rsidRDefault="00EC523C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СЕКРЕТАР                                                                    ПРЕДСЕДНИК</w:t>
      </w:r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                                                   др Александар Мартиновић</w:t>
      </w:r>
    </w:p>
    <w:p w:rsidR="00140391" w:rsidRDefault="00140391" w:rsidP="00175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391" w:rsidRDefault="00140391" w:rsidP="0017573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140391" w:rsidRDefault="00140391" w:rsidP="00175734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52" w:rsidRDefault="00167352" w:rsidP="00175734">
      <w:pPr>
        <w:jc w:val="both"/>
      </w:pPr>
    </w:p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91"/>
    <w:rsid w:val="00140391"/>
    <w:rsid w:val="00167352"/>
    <w:rsid w:val="00175734"/>
    <w:rsid w:val="003F5C7E"/>
    <w:rsid w:val="005C05FE"/>
    <w:rsid w:val="006E65AB"/>
    <w:rsid w:val="00864F04"/>
    <w:rsid w:val="008E1C4B"/>
    <w:rsid w:val="00955D10"/>
    <w:rsid w:val="00962581"/>
    <w:rsid w:val="00A8574D"/>
    <w:rsid w:val="00C27BA0"/>
    <w:rsid w:val="00E535AE"/>
    <w:rsid w:val="00EC523C"/>
    <w:rsid w:val="00F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9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391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14039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9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391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14039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3</cp:revision>
  <dcterms:created xsi:type="dcterms:W3CDTF">2022-02-03T11:47:00Z</dcterms:created>
  <dcterms:modified xsi:type="dcterms:W3CDTF">2022-02-03T12:26:00Z</dcterms:modified>
</cp:coreProperties>
</file>